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1272D" w14:textId="77777777" w:rsidR="006E1C90" w:rsidRDefault="006E1C90" w:rsidP="005027B0">
      <w:pPr>
        <w:spacing w:line="480" w:lineRule="auto"/>
        <w:ind w:firstLine="720"/>
        <w:jc w:val="center"/>
        <w:rPr>
          <w:rFonts w:ascii="Times New Roman" w:hAnsi="Times New Roman" w:cs="Times New Roman"/>
          <w:b/>
          <w:bCs/>
          <w:sz w:val="24"/>
          <w:szCs w:val="24"/>
        </w:rPr>
      </w:pPr>
    </w:p>
    <w:p w14:paraId="4C2E42B8" w14:textId="77777777" w:rsidR="006E1C90" w:rsidRDefault="006E1C90" w:rsidP="005027B0">
      <w:pPr>
        <w:spacing w:line="480" w:lineRule="auto"/>
        <w:ind w:firstLine="720"/>
        <w:jc w:val="center"/>
        <w:rPr>
          <w:rFonts w:ascii="Times New Roman" w:hAnsi="Times New Roman" w:cs="Times New Roman"/>
          <w:b/>
          <w:bCs/>
          <w:sz w:val="24"/>
          <w:szCs w:val="24"/>
        </w:rPr>
      </w:pPr>
    </w:p>
    <w:p w14:paraId="2C4C2BDF" w14:textId="4665F247" w:rsidR="006E1C90" w:rsidRDefault="006E1C90" w:rsidP="005027B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 Colonialism and slavery</w:t>
      </w:r>
    </w:p>
    <w:p w14:paraId="500C5F2A" w14:textId="23C11953" w:rsidR="006E1C90" w:rsidRPr="006E1C90" w:rsidRDefault="006E1C90" w:rsidP="005027B0">
      <w:pPr>
        <w:spacing w:line="480" w:lineRule="auto"/>
        <w:ind w:firstLine="720"/>
        <w:jc w:val="center"/>
        <w:rPr>
          <w:rFonts w:ascii="Times New Roman" w:hAnsi="Times New Roman" w:cs="Times New Roman"/>
          <w:sz w:val="24"/>
          <w:szCs w:val="24"/>
        </w:rPr>
      </w:pPr>
      <w:r w:rsidRPr="006E1C90">
        <w:rPr>
          <w:rFonts w:ascii="Times New Roman" w:hAnsi="Times New Roman" w:cs="Times New Roman"/>
          <w:sz w:val="24"/>
          <w:szCs w:val="24"/>
        </w:rPr>
        <w:t>Name</w:t>
      </w:r>
    </w:p>
    <w:p w14:paraId="2C3DF59D" w14:textId="54E6FB3F" w:rsidR="006E1C90" w:rsidRPr="006E1C90" w:rsidRDefault="006E1C90" w:rsidP="005027B0">
      <w:pPr>
        <w:spacing w:line="480" w:lineRule="auto"/>
        <w:ind w:firstLine="720"/>
        <w:jc w:val="center"/>
        <w:rPr>
          <w:rFonts w:ascii="Times New Roman" w:hAnsi="Times New Roman" w:cs="Times New Roman"/>
          <w:sz w:val="24"/>
          <w:szCs w:val="24"/>
        </w:rPr>
      </w:pPr>
      <w:r w:rsidRPr="006E1C90">
        <w:rPr>
          <w:rFonts w:ascii="Times New Roman" w:hAnsi="Times New Roman" w:cs="Times New Roman"/>
          <w:sz w:val="24"/>
          <w:szCs w:val="24"/>
        </w:rPr>
        <w:t>Institution</w:t>
      </w:r>
    </w:p>
    <w:p w14:paraId="007E3AA3" w14:textId="592866D5" w:rsidR="006E1C90" w:rsidRPr="006E1C90" w:rsidRDefault="006E1C90" w:rsidP="005027B0">
      <w:pPr>
        <w:spacing w:line="480" w:lineRule="auto"/>
        <w:ind w:firstLine="720"/>
        <w:jc w:val="center"/>
        <w:rPr>
          <w:rFonts w:ascii="Times New Roman" w:hAnsi="Times New Roman" w:cs="Times New Roman"/>
          <w:sz w:val="24"/>
          <w:szCs w:val="24"/>
        </w:rPr>
      </w:pPr>
      <w:r w:rsidRPr="006E1C90">
        <w:rPr>
          <w:rFonts w:ascii="Times New Roman" w:hAnsi="Times New Roman" w:cs="Times New Roman"/>
          <w:sz w:val="24"/>
          <w:szCs w:val="24"/>
        </w:rPr>
        <w:t>Date</w:t>
      </w:r>
    </w:p>
    <w:p w14:paraId="7AF1122F" w14:textId="77777777" w:rsidR="006E1C90" w:rsidRDefault="006E1C90" w:rsidP="005027B0">
      <w:pPr>
        <w:spacing w:line="480" w:lineRule="auto"/>
        <w:ind w:firstLine="720"/>
        <w:jc w:val="center"/>
        <w:rPr>
          <w:rFonts w:ascii="Times New Roman" w:hAnsi="Times New Roman" w:cs="Times New Roman"/>
          <w:b/>
          <w:bCs/>
          <w:sz w:val="24"/>
          <w:szCs w:val="24"/>
        </w:rPr>
      </w:pPr>
    </w:p>
    <w:p w14:paraId="6E81D7D1" w14:textId="77777777" w:rsidR="006E1C90" w:rsidRDefault="006E1C90" w:rsidP="005027B0">
      <w:pPr>
        <w:spacing w:line="480" w:lineRule="auto"/>
        <w:ind w:firstLine="720"/>
        <w:jc w:val="center"/>
        <w:rPr>
          <w:rFonts w:ascii="Times New Roman" w:hAnsi="Times New Roman" w:cs="Times New Roman"/>
          <w:b/>
          <w:bCs/>
          <w:sz w:val="24"/>
          <w:szCs w:val="24"/>
        </w:rPr>
      </w:pPr>
    </w:p>
    <w:p w14:paraId="1629F21B" w14:textId="77777777" w:rsidR="006E1C90" w:rsidRDefault="006E1C90" w:rsidP="005027B0">
      <w:pPr>
        <w:spacing w:line="480" w:lineRule="auto"/>
        <w:ind w:firstLine="720"/>
        <w:jc w:val="center"/>
        <w:rPr>
          <w:rFonts w:ascii="Times New Roman" w:hAnsi="Times New Roman" w:cs="Times New Roman"/>
          <w:b/>
          <w:bCs/>
          <w:sz w:val="24"/>
          <w:szCs w:val="24"/>
        </w:rPr>
      </w:pPr>
    </w:p>
    <w:p w14:paraId="5AE372E3" w14:textId="77777777" w:rsidR="006E1C90" w:rsidRDefault="006E1C90" w:rsidP="005027B0">
      <w:pPr>
        <w:spacing w:line="480" w:lineRule="auto"/>
        <w:ind w:firstLine="720"/>
        <w:jc w:val="center"/>
        <w:rPr>
          <w:rFonts w:ascii="Times New Roman" w:hAnsi="Times New Roman" w:cs="Times New Roman"/>
          <w:b/>
          <w:bCs/>
          <w:sz w:val="24"/>
          <w:szCs w:val="24"/>
        </w:rPr>
      </w:pPr>
    </w:p>
    <w:p w14:paraId="4686C1DC" w14:textId="77777777" w:rsidR="006E1C90" w:rsidRDefault="006E1C90" w:rsidP="005027B0">
      <w:pPr>
        <w:spacing w:line="480" w:lineRule="auto"/>
        <w:ind w:firstLine="720"/>
        <w:jc w:val="center"/>
        <w:rPr>
          <w:rFonts w:ascii="Times New Roman" w:hAnsi="Times New Roman" w:cs="Times New Roman"/>
          <w:b/>
          <w:bCs/>
          <w:sz w:val="24"/>
          <w:szCs w:val="24"/>
        </w:rPr>
      </w:pPr>
    </w:p>
    <w:p w14:paraId="246451E6" w14:textId="77777777" w:rsidR="006E1C90" w:rsidRDefault="006E1C90" w:rsidP="005027B0">
      <w:pPr>
        <w:spacing w:line="480" w:lineRule="auto"/>
        <w:ind w:firstLine="720"/>
        <w:jc w:val="center"/>
        <w:rPr>
          <w:rFonts w:ascii="Times New Roman" w:hAnsi="Times New Roman" w:cs="Times New Roman"/>
          <w:b/>
          <w:bCs/>
          <w:sz w:val="24"/>
          <w:szCs w:val="24"/>
        </w:rPr>
      </w:pPr>
    </w:p>
    <w:p w14:paraId="1205A453" w14:textId="77777777" w:rsidR="006E1C90" w:rsidRDefault="006E1C90" w:rsidP="005027B0">
      <w:pPr>
        <w:spacing w:line="480" w:lineRule="auto"/>
        <w:ind w:firstLine="720"/>
        <w:jc w:val="center"/>
        <w:rPr>
          <w:rFonts w:ascii="Times New Roman" w:hAnsi="Times New Roman" w:cs="Times New Roman"/>
          <w:b/>
          <w:bCs/>
          <w:sz w:val="24"/>
          <w:szCs w:val="24"/>
        </w:rPr>
      </w:pPr>
    </w:p>
    <w:p w14:paraId="5C78BBF5" w14:textId="77777777" w:rsidR="006E1C90" w:rsidRDefault="006E1C90" w:rsidP="005027B0">
      <w:pPr>
        <w:spacing w:line="480" w:lineRule="auto"/>
        <w:ind w:firstLine="720"/>
        <w:jc w:val="center"/>
        <w:rPr>
          <w:rFonts w:ascii="Times New Roman" w:hAnsi="Times New Roman" w:cs="Times New Roman"/>
          <w:b/>
          <w:bCs/>
          <w:sz w:val="24"/>
          <w:szCs w:val="24"/>
        </w:rPr>
      </w:pPr>
    </w:p>
    <w:p w14:paraId="1D732496" w14:textId="77777777" w:rsidR="006E1C90" w:rsidRDefault="006E1C90" w:rsidP="005027B0">
      <w:pPr>
        <w:spacing w:line="480" w:lineRule="auto"/>
        <w:ind w:firstLine="720"/>
        <w:jc w:val="center"/>
        <w:rPr>
          <w:rFonts w:ascii="Times New Roman" w:hAnsi="Times New Roman" w:cs="Times New Roman"/>
          <w:b/>
          <w:bCs/>
          <w:sz w:val="24"/>
          <w:szCs w:val="24"/>
        </w:rPr>
      </w:pPr>
    </w:p>
    <w:p w14:paraId="2E7443D1" w14:textId="77777777" w:rsidR="006E1C90" w:rsidRDefault="006E1C90" w:rsidP="005027B0">
      <w:pPr>
        <w:spacing w:line="480" w:lineRule="auto"/>
        <w:ind w:firstLine="720"/>
        <w:jc w:val="center"/>
        <w:rPr>
          <w:rFonts w:ascii="Times New Roman" w:hAnsi="Times New Roman" w:cs="Times New Roman"/>
          <w:b/>
          <w:bCs/>
          <w:sz w:val="24"/>
          <w:szCs w:val="24"/>
        </w:rPr>
      </w:pPr>
    </w:p>
    <w:p w14:paraId="51F6064B" w14:textId="77777777" w:rsidR="006E1C90" w:rsidRDefault="006E1C90" w:rsidP="005027B0">
      <w:pPr>
        <w:spacing w:line="480" w:lineRule="auto"/>
        <w:ind w:firstLine="720"/>
        <w:jc w:val="center"/>
        <w:rPr>
          <w:rFonts w:ascii="Times New Roman" w:hAnsi="Times New Roman" w:cs="Times New Roman"/>
          <w:b/>
          <w:bCs/>
          <w:sz w:val="24"/>
          <w:szCs w:val="24"/>
        </w:rPr>
      </w:pPr>
    </w:p>
    <w:p w14:paraId="7B747E70" w14:textId="77777777" w:rsidR="006E1C90" w:rsidRDefault="006E1C90" w:rsidP="005027B0">
      <w:pPr>
        <w:spacing w:line="480" w:lineRule="auto"/>
        <w:ind w:firstLine="720"/>
        <w:jc w:val="center"/>
        <w:rPr>
          <w:rFonts w:ascii="Times New Roman" w:hAnsi="Times New Roman" w:cs="Times New Roman"/>
          <w:b/>
          <w:bCs/>
          <w:sz w:val="24"/>
          <w:szCs w:val="24"/>
        </w:rPr>
      </w:pPr>
    </w:p>
    <w:p w14:paraId="52B78C5E" w14:textId="77777777" w:rsidR="006E1C90" w:rsidRDefault="006E1C90" w:rsidP="005027B0">
      <w:pPr>
        <w:spacing w:line="480" w:lineRule="auto"/>
        <w:ind w:firstLine="720"/>
        <w:jc w:val="center"/>
        <w:rPr>
          <w:rFonts w:ascii="Times New Roman" w:hAnsi="Times New Roman" w:cs="Times New Roman"/>
          <w:b/>
          <w:bCs/>
          <w:sz w:val="24"/>
          <w:szCs w:val="24"/>
        </w:rPr>
      </w:pPr>
    </w:p>
    <w:p w14:paraId="469F1CB1" w14:textId="77777777" w:rsidR="006E1C90" w:rsidRDefault="006E1C90" w:rsidP="006E1C90">
      <w:pPr>
        <w:spacing w:line="480" w:lineRule="auto"/>
        <w:rPr>
          <w:rFonts w:ascii="Times New Roman" w:hAnsi="Times New Roman" w:cs="Times New Roman"/>
          <w:b/>
          <w:bCs/>
          <w:sz w:val="24"/>
          <w:szCs w:val="24"/>
        </w:rPr>
      </w:pPr>
    </w:p>
    <w:p w14:paraId="369BA46B" w14:textId="611C8851" w:rsidR="00811E42" w:rsidRPr="009978AE" w:rsidRDefault="00811E42" w:rsidP="005027B0">
      <w:pPr>
        <w:spacing w:line="480" w:lineRule="auto"/>
        <w:ind w:firstLine="720"/>
        <w:jc w:val="center"/>
        <w:rPr>
          <w:rFonts w:ascii="Times New Roman" w:hAnsi="Times New Roman" w:cs="Times New Roman"/>
          <w:b/>
          <w:bCs/>
          <w:sz w:val="24"/>
          <w:szCs w:val="24"/>
        </w:rPr>
      </w:pPr>
      <w:r w:rsidRPr="009978AE">
        <w:rPr>
          <w:rFonts w:ascii="Times New Roman" w:hAnsi="Times New Roman" w:cs="Times New Roman"/>
          <w:b/>
          <w:bCs/>
          <w:sz w:val="24"/>
          <w:szCs w:val="24"/>
        </w:rPr>
        <w:lastRenderedPageBreak/>
        <w:t>Comparison of the approaches of colonialism between France and Britain.</w:t>
      </w:r>
    </w:p>
    <w:p w14:paraId="7DCA68E7" w14:textId="77777777" w:rsidR="00C173F9" w:rsidRPr="009978AE" w:rsidRDefault="00811E42" w:rsidP="00811E42">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 xml:space="preserve">The primary difference between France and England regarding how they approached their colonies is their governance methods. The French used the direct rule of governance, where they sent their officials and military to the colonies to run the countries. Their main goal was to make their colonies a part of France by assimilating the people to follow their patterns and cultures. </w:t>
      </w:r>
    </w:p>
    <w:p w14:paraId="0BFF72F8" w14:textId="31483924" w:rsidR="00811E42" w:rsidRDefault="00C173F9" w:rsidP="00811E42">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 xml:space="preserve">The </w:t>
      </w:r>
      <w:r w:rsidR="00811E42" w:rsidRPr="009978AE">
        <w:rPr>
          <w:rFonts w:ascii="Times New Roman" w:hAnsi="Times New Roman" w:cs="Times New Roman"/>
          <w:sz w:val="24"/>
          <w:szCs w:val="24"/>
        </w:rPr>
        <w:t xml:space="preserve">British, on the other hand, practiced an indirect ruling system where they used the local rulers to govern their colonies (Steinmet,2017). The British appointed some existing local leaders to pass down their beliefs, restrictions, and practices to the colonized people. The French did not relate well with the indigenous people because they used coercive methods to rule, which instigated hate and fear from the people, while the British, on the other hand, had better relations with the indigenous people because their methods of governance were more friendly compared to the French. </w:t>
      </w:r>
    </w:p>
    <w:p w14:paraId="501490D3" w14:textId="3B8B6515" w:rsidR="000A2CB4" w:rsidRDefault="007F1249" w:rsidP="000A2C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the </w:t>
      </w:r>
      <w:r w:rsidR="002A5E4E">
        <w:rPr>
          <w:rFonts w:ascii="Times New Roman" w:hAnsi="Times New Roman" w:cs="Times New Roman"/>
          <w:sz w:val="24"/>
          <w:szCs w:val="24"/>
        </w:rPr>
        <w:t>British</w:t>
      </w:r>
      <w:r>
        <w:rPr>
          <w:rFonts w:ascii="Times New Roman" w:hAnsi="Times New Roman" w:cs="Times New Roman"/>
          <w:sz w:val="24"/>
          <w:szCs w:val="24"/>
        </w:rPr>
        <w:t xml:space="preserve"> and the French used the policy of divide and rule</w:t>
      </w:r>
      <w:r w:rsidR="002A5E4E">
        <w:rPr>
          <w:rFonts w:ascii="Times New Roman" w:hAnsi="Times New Roman" w:cs="Times New Roman"/>
          <w:sz w:val="24"/>
          <w:szCs w:val="24"/>
        </w:rPr>
        <w:t xml:space="preserve"> in most of their colonies</w:t>
      </w:r>
      <w:r>
        <w:rPr>
          <w:rFonts w:ascii="Times New Roman" w:hAnsi="Times New Roman" w:cs="Times New Roman"/>
          <w:sz w:val="24"/>
          <w:szCs w:val="24"/>
        </w:rPr>
        <w:t xml:space="preserve">. </w:t>
      </w:r>
      <w:r w:rsidR="002A5E4E">
        <w:rPr>
          <w:rFonts w:ascii="Times New Roman" w:hAnsi="Times New Roman" w:cs="Times New Roman"/>
          <w:sz w:val="24"/>
          <w:szCs w:val="24"/>
        </w:rPr>
        <w:t>In French colonies, the</w:t>
      </w:r>
      <w:r>
        <w:rPr>
          <w:rFonts w:ascii="Times New Roman" w:hAnsi="Times New Roman" w:cs="Times New Roman"/>
          <w:sz w:val="24"/>
          <w:szCs w:val="24"/>
        </w:rPr>
        <w:t xml:space="preserve"> people were classified into two categories namely the citizens and the </w:t>
      </w:r>
      <w:r w:rsidR="002C6C23">
        <w:rPr>
          <w:rFonts w:ascii="Times New Roman" w:hAnsi="Times New Roman" w:cs="Times New Roman"/>
          <w:sz w:val="24"/>
          <w:szCs w:val="24"/>
        </w:rPr>
        <w:t>subjects (</w:t>
      </w:r>
      <w:r w:rsidR="002C6C23" w:rsidRPr="002C6C23">
        <w:t>Steinmetz</w:t>
      </w:r>
      <w:r w:rsidR="002C6C23">
        <w:rPr>
          <w:rFonts w:ascii="Times New Roman" w:hAnsi="Times New Roman" w:cs="Times New Roman"/>
          <w:sz w:val="24"/>
          <w:szCs w:val="24"/>
        </w:rPr>
        <w:t>, 2017)</w:t>
      </w:r>
      <w:r>
        <w:rPr>
          <w:rFonts w:ascii="Times New Roman" w:hAnsi="Times New Roman" w:cs="Times New Roman"/>
          <w:sz w:val="24"/>
          <w:szCs w:val="24"/>
        </w:rPr>
        <w:t xml:space="preserve">. The citizens enjoyed better </w:t>
      </w:r>
      <w:r w:rsidR="002A5E4E">
        <w:rPr>
          <w:rFonts w:ascii="Times New Roman" w:hAnsi="Times New Roman" w:cs="Times New Roman"/>
          <w:sz w:val="24"/>
          <w:szCs w:val="24"/>
        </w:rPr>
        <w:t>privileges</w:t>
      </w:r>
      <w:r>
        <w:rPr>
          <w:rFonts w:ascii="Times New Roman" w:hAnsi="Times New Roman" w:cs="Times New Roman"/>
          <w:sz w:val="24"/>
          <w:szCs w:val="24"/>
        </w:rPr>
        <w:t xml:space="preserve"> and better treatment in comparison to the </w:t>
      </w:r>
      <w:r w:rsidR="002A5E4E">
        <w:rPr>
          <w:rFonts w:ascii="Times New Roman" w:hAnsi="Times New Roman" w:cs="Times New Roman"/>
          <w:sz w:val="24"/>
          <w:szCs w:val="24"/>
        </w:rPr>
        <w:t>subjects. The</w:t>
      </w:r>
      <w:r>
        <w:rPr>
          <w:rFonts w:ascii="Times New Roman" w:hAnsi="Times New Roman" w:cs="Times New Roman"/>
          <w:sz w:val="24"/>
          <w:szCs w:val="24"/>
        </w:rPr>
        <w:t xml:space="preserve"> </w:t>
      </w:r>
      <w:r w:rsidR="002A5E4E">
        <w:rPr>
          <w:rFonts w:ascii="Times New Roman" w:hAnsi="Times New Roman" w:cs="Times New Roman"/>
          <w:sz w:val="24"/>
          <w:szCs w:val="24"/>
        </w:rPr>
        <w:t>British</w:t>
      </w:r>
      <w:r>
        <w:rPr>
          <w:rFonts w:ascii="Times New Roman" w:hAnsi="Times New Roman" w:cs="Times New Roman"/>
          <w:sz w:val="24"/>
          <w:szCs w:val="24"/>
        </w:rPr>
        <w:t xml:space="preserve"> on the other hand delegated more authority to the African chiefs than to the </w:t>
      </w:r>
      <w:r w:rsidR="002A5E4E">
        <w:rPr>
          <w:rFonts w:ascii="Times New Roman" w:hAnsi="Times New Roman" w:cs="Times New Roman"/>
          <w:sz w:val="24"/>
          <w:szCs w:val="24"/>
        </w:rPr>
        <w:t>literate</w:t>
      </w:r>
      <w:r>
        <w:rPr>
          <w:rFonts w:ascii="Times New Roman" w:hAnsi="Times New Roman" w:cs="Times New Roman"/>
          <w:sz w:val="24"/>
          <w:szCs w:val="24"/>
        </w:rPr>
        <w:t xml:space="preserve"> </w:t>
      </w:r>
      <w:r w:rsidR="002A5E4E">
        <w:rPr>
          <w:rFonts w:ascii="Times New Roman" w:hAnsi="Times New Roman" w:cs="Times New Roman"/>
          <w:sz w:val="24"/>
          <w:szCs w:val="24"/>
        </w:rPr>
        <w:t>Africans</w:t>
      </w:r>
      <w:r>
        <w:rPr>
          <w:rFonts w:ascii="Times New Roman" w:hAnsi="Times New Roman" w:cs="Times New Roman"/>
          <w:sz w:val="24"/>
          <w:szCs w:val="24"/>
        </w:rPr>
        <w:t xml:space="preserve">. </w:t>
      </w:r>
      <w:r w:rsidR="000A2CB4">
        <w:rPr>
          <w:rFonts w:ascii="Times New Roman" w:hAnsi="Times New Roman" w:cs="Times New Roman"/>
          <w:sz w:val="24"/>
          <w:szCs w:val="24"/>
        </w:rPr>
        <w:t>This system</w:t>
      </w:r>
      <w:r>
        <w:rPr>
          <w:rFonts w:ascii="Times New Roman" w:hAnsi="Times New Roman" w:cs="Times New Roman"/>
          <w:sz w:val="24"/>
          <w:szCs w:val="24"/>
        </w:rPr>
        <w:t xml:space="preserve"> made it easier for the</w:t>
      </w:r>
      <w:r w:rsidR="002A5E4E">
        <w:rPr>
          <w:rFonts w:ascii="Times New Roman" w:hAnsi="Times New Roman" w:cs="Times New Roman"/>
          <w:sz w:val="24"/>
          <w:szCs w:val="24"/>
        </w:rPr>
        <w:t xml:space="preserve"> colonial authorities to impose their leadership on the people due to clear and distinct divisions that were </w:t>
      </w:r>
      <w:r w:rsidR="000A2CB4">
        <w:rPr>
          <w:rFonts w:ascii="Times New Roman" w:hAnsi="Times New Roman" w:cs="Times New Roman"/>
          <w:sz w:val="24"/>
          <w:szCs w:val="24"/>
        </w:rPr>
        <w:t>placed. Both colonial powers used chiefs in their local administration. The chiefs were used to execute policies that came from the colonial offices in their respective areas of ruling.</w:t>
      </w:r>
    </w:p>
    <w:p w14:paraId="3DB40815" w14:textId="267F3F0E" w:rsidR="00182191" w:rsidRDefault="00182191" w:rsidP="009C752A">
      <w:pPr>
        <w:spacing w:line="480" w:lineRule="auto"/>
        <w:rPr>
          <w:rFonts w:ascii="Times New Roman" w:hAnsi="Times New Roman" w:cs="Times New Roman"/>
          <w:sz w:val="24"/>
          <w:szCs w:val="24"/>
        </w:rPr>
      </w:pPr>
    </w:p>
    <w:p w14:paraId="7AA2BCE5" w14:textId="77777777" w:rsidR="009C752A" w:rsidRPr="009978AE" w:rsidRDefault="009C752A" w:rsidP="009C752A">
      <w:pPr>
        <w:spacing w:line="480" w:lineRule="auto"/>
        <w:rPr>
          <w:rFonts w:ascii="Times New Roman" w:hAnsi="Times New Roman" w:cs="Times New Roman"/>
          <w:sz w:val="24"/>
          <w:szCs w:val="24"/>
        </w:rPr>
      </w:pPr>
    </w:p>
    <w:p w14:paraId="7216713D" w14:textId="098DD07C" w:rsidR="00811E42" w:rsidRPr="009978AE" w:rsidRDefault="00811E42" w:rsidP="005027B0">
      <w:pPr>
        <w:spacing w:line="480" w:lineRule="auto"/>
        <w:ind w:firstLine="720"/>
        <w:jc w:val="center"/>
        <w:rPr>
          <w:rFonts w:ascii="Times New Roman" w:hAnsi="Times New Roman" w:cs="Times New Roman"/>
          <w:b/>
          <w:bCs/>
          <w:sz w:val="24"/>
          <w:szCs w:val="24"/>
        </w:rPr>
      </w:pPr>
      <w:r w:rsidRPr="009978AE">
        <w:rPr>
          <w:rFonts w:ascii="Times New Roman" w:hAnsi="Times New Roman" w:cs="Times New Roman"/>
          <w:b/>
          <w:bCs/>
          <w:sz w:val="24"/>
          <w:szCs w:val="24"/>
        </w:rPr>
        <w:lastRenderedPageBreak/>
        <w:t>Comparison of slavery between west indies and Chesapeake.</w:t>
      </w:r>
    </w:p>
    <w:p w14:paraId="36E9AB38" w14:textId="77777777" w:rsidR="0029220E" w:rsidRDefault="00811E42" w:rsidP="00C56FCA">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Southern British colonies such as West Indies and Chesapeake were mainly involved in cash crop farming. The colonies focused on growing tobacco and sugarcane on a large scale. These plantations required large numbers of workers, which led to Africans' enslavement to work in the plantations (Marshall, 2019). Africans were most preferred for slavery because they were immune to most diseases compared to their American counterparts. In both Chesapeake and West indies, slavery started due to the need for many workers to tend the tobacco and sugarcane plantations.</w:t>
      </w:r>
    </w:p>
    <w:p w14:paraId="62031304" w14:textId="30C933BE" w:rsidR="00811E42" w:rsidRDefault="00811E42" w:rsidP="00C56FCA">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 xml:space="preserve"> African slavery emerged due to lack of adequate native American laborers to work in the plantations. Slavery in the Northern colonies was generally less harsh and severe compared to slavery in the southern colonies (Lampert,2020). This is so because, in the Northern colonies, ' slaves took part in activities like domestic work, which was less tiring. In contrast, in the southern colonies, the slaves had to till the land, harvest the crops, and manage the plantations, which was exhausting and draining. In addition, the masters in the Northern colonies were more humane in comparison to the masters in the southern colonies.</w:t>
      </w:r>
    </w:p>
    <w:p w14:paraId="44ADABA7" w14:textId="2AA3DEFB" w:rsidR="00F1707D" w:rsidRPr="009978AE" w:rsidRDefault="00AF322D" w:rsidP="00596E3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Chesapeake colonies such as Virginia and Maryland slaves were primarily used to work in tobacco, corn and other fields were grain</w:t>
      </w:r>
      <w:r w:rsidR="009B3411">
        <w:rPr>
          <w:rFonts w:ascii="Times New Roman" w:hAnsi="Times New Roman" w:cs="Times New Roman"/>
          <w:sz w:val="24"/>
          <w:szCs w:val="24"/>
        </w:rPr>
        <w:t>s</w:t>
      </w:r>
      <w:r>
        <w:rPr>
          <w:rFonts w:ascii="Times New Roman" w:hAnsi="Times New Roman" w:cs="Times New Roman"/>
          <w:sz w:val="24"/>
          <w:szCs w:val="24"/>
        </w:rPr>
        <w:t xml:space="preserve"> w</w:t>
      </w:r>
      <w:r w:rsidR="009B3411">
        <w:rPr>
          <w:rFonts w:ascii="Times New Roman" w:hAnsi="Times New Roman" w:cs="Times New Roman"/>
          <w:sz w:val="24"/>
          <w:szCs w:val="24"/>
        </w:rPr>
        <w:t>ere</w:t>
      </w:r>
      <w:r>
        <w:rPr>
          <w:rFonts w:ascii="Times New Roman" w:hAnsi="Times New Roman" w:cs="Times New Roman"/>
          <w:sz w:val="24"/>
          <w:szCs w:val="24"/>
        </w:rPr>
        <w:t xml:space="preserve"> grown in large scale. Despite growing tobacco being less tiresome than growing and maintaining sugarcane plantations in the West Indies, slavery in Chesapeake was more difficult </w:t>
      </w:r>
      <w:r w:rsidR="000D0B36">
        <w:rPr>
          <w:rFonts w:ascii="Times New Roman" w:hAnsi="Times New Roman" w:cs="Times New Roman"/>
          <w:sz w:val="24"/>
          <w:szCs w:val="24"/>
        </w:rPr>
        <w:t>psychologically (Lampart, 2020)</w:t>
      </w:r>
      <w:r>
        <w:rPr>
          <w:rFonts w:ascii="Times New Roman" w:hAnsi="Times New Roman" w:cs="Times New Roman"/>
          <w:sz w:val="24"/>
          <w:szCs w:val="24"/>
        </w:rPr>
        <w:t>. This is because the slaves in Chesapeake were supervised by their owners who would hurl insults at them if they did not perform as expected. In Chesapeake all people with an African ancestry were regarded as slaves but this was not the case in the West Indies.</w:t>
      </w:r>
      <w:r w:rsidR="009B3411">
        <w:rPr>
          <w:rFonts w:ascii="Times New Roman" w:hAnsi="Times New Roman" w:cs="Times New Roman"/>
          <w:sz w:val="24"/>
          <w:szCs w:val="24"/>
        </w:rPr>
        <w:t xml:space="preserve"> In the West indies’ colonies, slavery was also better than in Chesapeake because, the slaves were allowed to practice some of their African cultures and speak their local dialects</w:t>
      </w:r>
      <w:r w:rsidR="00596E32">
        <w:rPr>
          <w:rFonts w:ascii="Times New Roman" w:hAnsi="Times New Roman" w:cs="Times New Roman"/>
          <w:sz w:val="24"/>
          <w:szCs w:val="24"/>
        </w:rPr>
        <w:t>.</w:t>
      </w:r>
    </w:p>
    <w:p w14:paraId="2AFD62FC" w14:textId="77777777" w:rsidR="00811E42" w:rsidRPr="009978AE" w:rsidRDefault="00811E42" w:rsidP="005027B0">
      <w:pPr>
        <w:spacing w:line="480" w:lineRule="auto"/>
        <w:ind w:firstLine="720"/>
        <w:jc w:val="center"/>
        <w:rPr>
          <w:rFonts w:ascii="Times New Roman" w:hAnsi="Times New Roman" w:cs="Times New Roman"/>
          <w:b/>
          <w:bCs/>
          <w:sz w:val="24"/>
          <w:szCs w:val="24"/>
        </w:rPr>
      </w:pPr>
      <w:r w:rsidRPr="009978AE">
        <w:rPr>
          <w:rFonts w:ascii="Times New Roman" w:hAnsi="Times New Roman" w:cs="Times New Roman"/>
          <w:b/>
          <w:bCs/>
          <w:sz w:val="24"/>
          <w:szCs w:val="24"/>
        </w:rPr>
        <w:lastRenderedPageBreak/>
        <w:t>Events that started the American revolution.</w:t>
      </w:r>
    </w:p>
    <w:p w14:paraId="55CB31EA" w14:textId="1FD7C180" w:rsidR="00811E42" w:rsidRPr="009978AE" w:rsidRDefault="00811E42" w:rsidP="008029F7">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 xml:space="preserve">The American revolution took place in 1775 due to friction between Great Britain and the American colonies (Bailyn, 2017). Before 1764, Great Britain had left the colonialists to rule themselves, but in 1764, they started to collect taxes and formulate new laws. They came up with a number of laws, including the stamp act, which advocated for taxation in a wide range of transactions. The colonialists found it unfair to have to purchase goods and pay taxes for them, which caused riots in an attempt to disregard the stamp act. The colonialists did not feel the need to pay taxes to the British government because they did not have any British national assembly representatives. The other event that triggered the American Revolution was the Boston massacre, which took place when a conflict occurred between a British soldier and an American apprentice. </w:t>
      </w:r>
    </w:p>
    <w:p w14:paraId="4F5ADD72" w14:textId="77777777" w:rsidR="00F77216" w:rsidRDefault="00811E42" w:rsidP="00BF0FB3">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 xml:space="preserve">According to </w:t>
      </w:r>
      <w:r w:rsidR="00AD27F0" w:rsidRPr="009978AE">
        <w:rPr>
          <w:rFonts w:ascii="Times New Roman" w:hAnsi="Times New Roman" w:cs="Times New Roman"/>
          <w:sz w:val="24"/>
          <w:szCs w:val="24"/>
        </w:rPr>
        <w:t>Bailyn (</w:t>
      </w:r>
      <w:r w:rsidRPr="009978AE">
        <w:rPr>
          <w:rFonts w:ascii="Times New Roman" w:hAnsi="Times New Roman" w:cs="Times New Roman"/>
          <w:sz w:val="24"/>
          <w:szCs w:val="24"/>
        </w:rPr>
        <w:t xml:space="preserve">2017), </w:t>
      </w:r>
      <w:r w:rsidR="00B13BC3">
        <w:rPr>
          <w:rFonts w:ascii="Times New Roman" w:hAnsi="Times New Roman" w:cs="Times New Roman"/>
          <w:sz w:val="24"/>
          <w:szCs w:val="24"/>
        </w:rPr>
        <w:t>t</w:t>
      </w:r>
      <w:r w:rsidRPr="009978AE">
        <w:rPr>
          <w:rFonts w:ascii="Times New Roman" w:hAnsi="Times New Roman" w:cs="Times New Roman"/>
          <w:sz w:val="24"/>
          <w:szCs w:val="24"/>
        </w:rPr>
        <w:t xml:space="preserve">his disagreement resulted in Americans surrounding the British soldiers, and they were, in turn, forced to fire at them. In the process, an African American man died, and two others were injured; this infuriated the Americans resulting in more strain with the British. In an attempt to help the British East India company that was struggling financially, the British government offered preferential treatment in the tax collection. </w:t>
      </w:r>
    </w:p>
    <w:p w14:paraId="36DCBAF8" w14:textId="09FBE569" w:rsidR="009571BC" w:rsidRPr="009978AE" w:rsidRDefault="00811E42" w:rsidP="00EB437D">
      <w:pPr>
        <w:spacing w:line="480" w:lineRule="auto"/>
        <w:ind w:firstLine="720"/>
        <w:rPr>
          <w:rFonts w:ascii="Times New Roman" w:hAnsi="Times New Roman" w:cs="Times New Roman"/>
          <w:sz w:val="24"/>
          <w:szCs w:val="24"/>
        </w:rPr>
      </w:pPr>
      <w:r w:rsidRPr="009978AE">
        <w:rPr>
          <w:rFonts w:ascii="Times New Roman" w:hAnsi="Times New Roman" w:cs="Times New Roman"/>
          <w:sz w:val="24"/>
          <w:szCs w:val="24"/>
        </w:rPr>
        <w:t xml:space="preserve">They allowed the company to sell tea at prices that destabilized the American merchants who imported their tea from the Dutch. This led to a confrontation because the colonialists felt that the British government restricted the </w:t>
      </w:r>
      <w:r w:rsidR="00F34D37" w:rsidRPr="009978AE">
        <w:rPr>
          <w:rFonts w:ascii="Times New Roman" w:hAnsi="Times New Roman" w:cs="Times New Roman"/>
          <w:sz w:val="24"/>
          <w:szCs w:val="24"/>
        </w:rPr>
        <w:t>parties,</w:t>
      </w:r>
      <w:r w:rsidRPr="009978AE">
        <w:rPr>
          <w:rFonts w:ascii="Times New Roman" w:hAnsi="Times New Roman" w:cs="Times New Roman"/>
          <w:sz w:val="24"/>
          <w:szCs w:val="24"/>
        </w:rPr>
        <w:t xml:space="preserve"> they could conduct trade with. The colonialists also felt like the East India company was using its affiliation with the British government to sell their tea, which was considered unfair</w:t>
      </w:r>
      <w:r w:rsidR="00EB437D">
        <w:rPr>
          <w:rFonts w:ascii="Times New Roman" w:hAnsi="Times New Roman" w:cs="Times New Roman"/>
          <w:sz w:val="24"/>
          <w:szCs w:val="24"/>
        </w:rPr>
        <w:t>.</w:t>
      </w:r>
    </w:p>
    <w:p w14:paraId="056AA440" w14:textId="77777777" w:rsidR="007828F6" w:rsidRDefault="007828F6" w:rsidP="006C001B">
      <w:pPr>
        <w:spacing w:line="480" w:lineRule="auto"/>
        <w:ind w:firstLine="720"/>
        <w:jc w:val="center"/>
        <w:rPr>
          <w:rFonts w:ascii="Times New Roman" w:hAnsi="Times New Roman" w:cs="Times New Roman"/>
          <w:b/>
          <w:bCs/>
          <w:sz w:val="24"/>
          <w:szCs w:val="24"/>
        </w:rPr>
      </w:pPr>
    </w:p>
    <w:p w14:paraId="1AE981C7" w14:textId="77777777" w:rsidR="007828F6" w:rsidRDefault="007828F6" w:rsidP="006C001B">
      <w:pPr>
        <w:spacing w:line="480" w:lineRule="auto"/>
        <w:ind w:firstLine="720"/>
        <w:jc w:val="center"/>
        <w:rPr>
          <w:rFonts w:ascii="Times New Roman" w:hAnsi="Times New Roman" w:cs="Times New Roman"/>
          <w:b/>
          <w:bCs/>
          <w:sz w:val="24"/>
          <w:szCs w:val="24"/>
        </w:rPr>
      </w:pPr>
    </w:p>
    <w:p w14:paraId="0A0FEE97" w14:textId="672BEB29" w:rsidR="00811E42" w:rsidRPr="006C001B" w:rsidRDefault="00811E42" w:rsidP="006C001B">
      <w:pPr>
        <w:spacing w:line="480" w:lineRule="auto"/>
        <w:ind w:firstLine="720"/>
        <w:jc w:val="center"/>
        <w:rPr>
          <w:rFonts w:ascii="Times New Roman" w:hAnsi="Times New Roman" w:cs="Times New Roman"/>
          <w:b/>
          <w:bCs/>
          <w:sz w:val="24"/>
          <w:szCs w:val="24"/>
        </w:rPr>
      </w:pPr>
      <w:bookmarkStart w:id="0" w:name="_GoBack"/>
      <w:bookmarkEnd w:id="0"/>
      <w:r w:rsidRPr="006C001B">
        <w:rPr>
          <w:rFonts w:ascii="Times New Roman" w:hAnsi="Times New Roman" w:cs="Times New Roman"/>
          <w:b/>
          <w:bCs/>
          <w:sz w:val="24"/>
          <w:szCs w:val="24"/>
        </w:rPr>
        <w:lastRenderedPageBreak/>
        <w:t>References</w:t>
      </w:r>
    </w:p>
    <w:p w14:paraId="3FF06508" w14:textId="77777777" w:rsidR="006C001B" w:rsidRPr="009978AE" w:rsidRDefault="006C001B" w:rsidP="006C001B">
      <w:pPr>
        <w:spacing w:line="480" w:lineRule="auto"/>
        <w:ind w:left="720" w:hanging="720"/>
        <w:rPr>
          <w:rFonts w:ascii="Times New Roman" w:hAnsi="Times New Roman" w:cs="Times New Roman"/>
          <w:sz w:val="24"/>
          <w:szCs w:val="24"/>
        </w:rPr>
      </w:pPr>
      <w:r w:rsidRPr="009978AE">
        <w:rPr>
          <w:rFonts w:ascii="Times New Roman" w:hAnsi="Times New Roman" w:cs="Times New Roman"/>
          <w:sz w:val="24"/>
          <w:szCs w:val="24"/>
        </w:rPr>
        <w:t>Bailyn, B. (2017). The ideological origins of the American Revolution. Harvard University Press.</w:t>
      </w:r>
    </w:p>
    <w:p w14:paraId="0460B80E" w14:textId="77777777" w:rsidR="006C001B" w:rsidRPr="009978AE" w:rsidRDefault="006C001B" w:rsidP="006C001B">
      <w:pPr>
        <w:spacing w:line="480" w:lineRule="auto"/>
        <w:ind w:left="720" w:hanging="720"/>
        <w:rPr>
          <w:rFonts w:ascii="Times New Roman" w:hAnsi="Times New Roman" w:cs="Times New Roman"/>
          <w:sz w:val="24"/>
          <w:szCs w:val="24"/>
        </w:rPr>
      </w:pPr>
      <w:r w:rsidRPr="009978AE">
        <w:rPr>
          <w:rFonts w:ascii="Times New Roman" w:hAnsi="Times New Roman" w:cs="Times New Roman"/>
          <w:sz w:val="24"/>
          <w:szCs w:val="24"/>
        </w:rPr>
        <w:t>Lampert, E. A. (2020). Enslaved Midwives in the Long Eighteenth Century: Slavery, Reproduction, and Creolization in the Chesapeake, 1720-1830.</w:t>
      </w:r>
    </w:p>
    <w:p w14:paraId="0D81A3E4" w14:textId="77777777" w:rsidR="006C001B" w:rsidRPr="009978AE" w:rsidRDefault="006C001B" w:rsidP="006C001B">
      <w:pPr>
        <w:spacing w:line="480" w:lineRule="auto"/>
        <w:ind w:left="720" w:hanging="720"/>
        <w:rPr>
          <w:rFonts w:ascii="Times New Roman" w:hAnsi="Times New Roman" w:cs="Times New Roman"/>
          <w:sz w:val="24"/>
          <w:szCs w:val="24"/>
        </w:rPr>
      </w:pPr>
      <w:r w:rsidRPr="009978AE">
        <w:rPr>
          <w:rFonts w:ascii="Times New Roman" w:hAnsi="Times New Roman" w:cs="Times New Roman"/>
          <w:sz w:val="24"/>
          <w:szCs w:val="24"/>
        </w:rPr>
        <w:t>Marshall, P. J. (2019). Edmund Burke and the British Empire in the West Indies: Wealth, Power, and Slavery. Oxford University Press, USA.</w:t>
      </w:r>
    </w:p>
    <w:p w14:paraId="41791B26" w14:textId="77777777" w:rsidR="006C001B" w:rsidRPr="009978AE" w:rsidRDefault="006C001B" w:rsidP="006C001B">
      <w:pPr>
        <w:spacing w:line="480" w:lineRule="auto"/>
        <w:ind w:left="720" w:hanging="720"/>
        <w:rPr>
          <w:rFonts w:ascii="Times New Roman" w:hAnsi="Times New Roman" w:cs="Times New Roman"/>
          <w:sz w:val="24"/>
          <w:szCs w:val="24"/>
        </w:rPr>
      </w:pPr>
      <w:r w:rsidRPr="009978AE">
        <w:rPr>
          <w:rFonts w:ascii="Times New Roman" w:hAnsi="Times New Roman" w:cs="Times New Roman"/>
          <w:sz w:val="24"/>
          <w:szCs w:val="24"/>
        </w:rPr>
        <w:t>Steinmetz, G. (2017). Sociology and colonialism in the British and French Empires, 1945–1965. The Journal of Modern History, 89(3), 601-648.</w:t>
      </w:r>
    </w:p>
    <w:sectPr w:rsidR="006C001B" w:rsidRPr="009978AE">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49D48" w14:textId="77777777" w:rsidR="00292D6E" w:rsidRDefault="00292D6E" w:rsidP="006E1C90">
      <w:pPr>
        <w:spacing w:after="0" w:line="240" w:lineRule="auto"/>
      </w:pPr>
      <w:r>
        <w:separator/>
      </w:r>
    </w:p>
  </w:endnote>
  <w:endnote w:type="continuationSeparator" w:id="0">
    <w:p w14:paraId="7E45D2FE" w14:textId="77777777" w:rsidR="00292D6E" w:rsidRDefault="00292D6E" w:rsidP="006E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5C9D8" w14:textId="77777777" w:rsidR="00292D6E" w:rsidRDefault="00292D6E" w:rsidP="006E1C90">
      <w:pPr>
        <w:spacing w:after="0" w:line="240" w:lineRule="auto"/>
      </w:pPr>
      <w:r>
        <w:separator/>
      </w:r>
    </w:p>
  </w:footnote>
  <w:footnote w:type="continuationSeparator" w:id="0">
    <w:p w14:paraId="71C7EA24" w14:textId="77777777" w:rsidR="00292D6E" w:rsidRDefault="00292D6E" w:rsidP="006E1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1042947"/>
      <w:docPartObj>
        <w:docPartGallery w:val="Page Numbers (Top of Page)"/>
        <w:docPartUnique/>
      </w:docPartObj>
    </w:sdtPr>
    <w:sdtEndPr>
      <w:rPr>
        <w:rFonts w:ascii="Times New Roman" w:hAnsi="Times New Roman" w:cs="Times New Roman"/>
        <w:noProof/>
        <w:sz w:val="24"/>
        <w:szCs w:val="24"/>
      </w:rPr>
    </w:sdtEndPr>
    <w:sdtContent>
      <w:p w14:paraId="1175BE7D" w14:textId="10ACF6B0" w:rsidR="006E1C90" w:rsidRPr="006E1C90" w:rsidRDefault="006E1C90">
        <w:pPr>
          <w:pStyle w:val="Header"/>
          <w:jc w:val="right"/>
          <w:rPr>
            <w:rFonts w:ascii="Times New Roman" w:hAnsi="Times New Roman" w:cs="Times New Roman"/>
            <w:sz w:val="24"/>
            <w:szCs w:val="24"/>
          </w:rPr>
        </w:pPr>
        <w:r w:rsidRPr="006E1C90">
          <w:rPr>
            <w:rFonts w:ascii="Times New Roman" w:hAnsi="Times New Roman" w:cs="Times New Roman"/>
            <w:sz w:val="24"/>
            <w:szCs w:val="24"/>
          </w:rPr>
          <w:fldChar w:fldCharType="begin"/>
        </w:r>
        <w:r w:rsidRPr="006E1C90">
          <w:rPr>
            <w:rFonts w:ascii="Times New Roman" w:hAnsi="Times New Roman" w:cs="Times New Roman"/>
            <w:sz w:val="24"/>
            <w:szCs w:val="24"/>
          </w:rPr>
          <w:instrText xml:space="preserve"> PAGE   \* MERGEFORMAT </w:instrText>
        </w:r>
        <w:r w:rsidRPr="006E1C90">
          <w:rPr>
            <w:rFonts w:ascii="Times New Roman" w:hAnsi="Times New Roman" w:cs="Times New Roman"/>
            <w:sz w:val="24"/>
            <w:szCs w:val="24"/>
          </w:rPr>
          <w:fldChar w:fldCharType="separate"/>
        </w:r>
        <w:r w:rsidR="006928CB">
          <w:rPr>
            <w:rFonts w:ascii="Times New Roman" w:hAnsi="Times New Roman" w:cs="Times New Roman"/>
            <w:noProof/>
            <w:sz w:val="24"/>
            <w:szCs w:val="24"/>
          </w:rPr>
          <w:t>2</w:t>
        </w:r>
        <w:r w:rsidRPr="006E1C90">
          <w:rPr>
            <w:rFonts w:ascii="Times New Roman" w:hAnsi="Times New Roman" w:cs="Times New Roman"/>
            <w:noProof/>
            <w:sz w:val="24"/>
            <w:szCs w:val="24"/>
          </w:rPr>
          <w:fldChar w:fldCharType="end"/>
        </w:r>
      </w:p>
    </w:sdtContent>
  </w:sdt>
  <w:p w14:paraId="306D0CF7" w14:textId="77777777" w:rsidR="006E1C90" w:rsidRDefault="006E1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91F"/>
    <w:rsid w:val="000437B0"/>
    <w:rsid w:val="0009582E"/>
    <w:rsid w:val="000A2CB4"/>
    <w:rsid w:val="000D0B36"/>
    <w:rsid w:val="000F1E54"/>
    <w:rsid w:val="00105880"/>
    <w:rsid w:val="00171563"/>
    <w:rsid w:val="00182191"/>
    <w:rsid w:val="00240D2C"/>
    <w:rsid w:val="002518BF"/>
    <w:rsid w:val="002537C3"/>
    <w:rsid w:val="0029220E"/>
    <w:rsid w:val="00292D6E"/>
    <w:rsid w:val="002A5E4E"/>
    <w:rsid w:val="002C6C23"/>
    <w:rsid w:val="003731AE"/>
    <w:rsid w:val="00387B9A"/>
    <w:rsid w:val="005027B0"/>
    <w:rsid w:val="00514A1E"/>
    <w:rsid w:val="00530642"/>
    <w:rsid w:val="00594431"/>
    <w:rsid w:val="00596E32"/>
    <w:rsid w:val="005C4467"/>
    <w:rsid w:val="005F4985"/>
    <w:rsid w:val="00632B14"/>
    <w:rsid w:val="006928CB"/>
    <w:rsid w:val="006C001B"/>
    <w:rsid w:val="006E1C90"/>
    <w:rsid w:val="006F15EA"/>
    <w:rsid w:val="007828F6"/>
    <w:rsid w:val="007844B2"/>
    <w:rsid w:val="007B591F"/>
    <w:rsid w:val="007F1249"/>
    <w:rsid w:val="008029F7"/>
    <w:rsid w:val="00811E42"/>
    <w:rsid w:val="00814C34"/>
    <w:rsid w:val="00843043"/>
    <w:rsid w:val="008E1970"/>
    <w:rsid w:val="00943B2C"/>
    <w:rsid w:val="009571BC"/>
    <w:rsid w:val="009978AE"/>
    <w:rsid w:val="009B3292"/>
    <w:rsid w:val="009B3411"/>
    <w:rsid w:val="009C32A5"/>
    <w:rsid w:val="009C752A"/>
    <w:rsid w:val="00A055C8"/>
    <w:rsid w:val="00A416E2"/>
    <w:rsid w:val="00AD27F0"/>
    <w:rsid w:val="00AF322D"/>
    <w:rsid w:val="00B13BC3"/>
    <w:rsid w:val="00B92853"/>
    <w:rsid w:val="00BA22BD"/>
    <w:rsid w:val="00BD127D"/>
    <w:rsid w:val="00BF0FB3"/>
    <w:rsid w:val="00C173F9"/>
    <w:rsid w:val="00C56FCA"/>
    <w:rsid w:val="00D21635"/>
    <w:rsid w:val="00D67EAD"/>
    <w:rsid w:val="00DA01DA"/>
    <w:rsid w:val="00DA593B"/>
    <w:rsid w:val="00DE078E"/>
    <w:rsid w:val="00E84479"/>
    <w:rsid w:val="00EA364E"/>
    <w:rsid w:val="00EB437D"/>
    <w:rsid w:val="00F1707D"/>
    <w:rsid w:val="00F34D37"/>
    <w:rsid w:val="00F77216"/>
    <w:rsid w:val="00FF40EB"/>
    <w:rsid w:val="00FF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F70E2"/>
  <w15:chartTrackingRefBased/>
  <w15:docId w15:val="{90BB3F82-9360-4F20-BF72-4EEFD5E8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C90"/>
  </w:style>
  <w:style w:type="paragraph" w:styleId="Footer">
    <w:name w:val="footer"/>
    <w:basedOn w:val="Normal"/>
    <w:link w:val="FooterChar"/>
    <w:uiPriority w:val="99"/>
    <w:unhideWhenUsed/>
    <w:rsid w:val="006E1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Njeri</cp:lastModifiedBy>
  <cp:revision>21</cp:revision>
  <dcterms:created xsi:type="dcterms:W3CDTF">2021-01-21T06:08:00Z</dcterms:created>
  <dcterms:modified xsi:type="dcterms:W3CDTF">2021-01-21T09:49:00Z</dcterms:modified>
</cp:coreProperties>
</file>